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1BACE" w14:textId="77777777" w:rsidR="00BF1C81" w:rsidRPr="00376C04" w:rsidRDefault="00BF1C81" w:rsidP="00BF1C81">
      <w:p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 xml:space="preserve">The FBI has found that Hate Crime incidents are commonly misreported or misclassified.  </w:t>
      </w:r>
      <w:proofErr w:type="spellStart"/>
      <w:r w:rsidRPr="00376C04">
        <w:rPr>
          <w:rFonts w:ascii="Bookman Old Style" w:hAnsi="Bookman Old Style"/>
          <w:sz w:val="22"/>
          <w:szCs w:val="22"/>
        </w:rPr>
        <w:t>TxDPS</w:t>
      </w:r>
      <w:proofErr w:type="spellEnd"/>
      <w:r w:rsidRPr="00376C04">
        <w:rPr>
          <w:rFonts w:ascii="Bookman Old Style" w:hAnsi="Bookman Old Style"/>
          <w:sz w:val="22"/>
          <w:szCs w:val="22"/>
        </w:rPr>
        <w:t xml:space="preserve"> sends back all Hate Crime incidents for agencies to doublecheck.</w:t>
      </w:r>
    </w:p>
    <w:p w14:paraId="67B8729C" w14:textId="77777777" w:rsidR="00BF1C81" w:rsidRPr="00376C04" w:rsidRDefault="00BF1C81" w:rsidP="00BF1C81">
      <w:pPr>
        <w:rPr>
          <w:rFonts w:ascii="Bookman Old Style" w:hAnsi="Bookman Old Style"/>
          <w:sz w:val="22"/>
          <w:szCs w:val="22"/>
        </w:rPr>
      </w:pPr>
    </w:p>
    <w:p w14:paraId="2A11BB97" w14:textId="77777777" w:rsidR="00BF1C81" w:rsidRPr="00376C04" w:rsidRDefault="00BF1C81" w:rsidP="00BF1C81">
      <w:p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Common areas for misreporting:</w:t>
      </w:r>
    </w:p>
    <w:p w14:paraId="21A4DCB5" w14:textId="03A4326B" w:rsidR="008521E2" w:rsidRPr="00376C04" w:rsidRDefault="008521E2">
      <w:pPr>
        <w:rPr>
          <w:rFonts w:ascii="Bookman Old Style" w:hAnsi="Bookman Old Style"/>
        </w:rPr>
      </w:pPr>
    </w:p>
    <w:p w14:paraId="43F2FB85" w14:textId="6ED3D333" w:rsidR="00BF1C81" w:rsidRPr="00376C04" w:rsidRDefault="00BF1C81" w:rsidP="00BF1C81">
      <w:pPr>
        <w:pStyle w:val="ListParagraph"/>
        <w:numPr>
          <w:ilvl w:val="0"/>
          <w:numId w:val="1"/>
        </w:numPr>
        <w:rPr>
          <w:rFonts w:ascii="Bookman Old Style" w:hAnsi="Bookman Old Style"/>
          <w:sz w:val="22"/>
          <w:szCs w:val="22"/>
          <w:u w:val="single"/>
        </w:rPr>
      </w:pPr>
      <w:r w:rsidRPr="00376C04">
        <w:rPr>
          <w:rFonts w:ascii="Bookman Old Style" w:hAnsi="Bookman Old Style"/>
          <w:sz w:val="22"/>
          <w:szCs w:val="22"/>
        </w:rPr>
        <w:t xml:space="preserve"> </w:t>
      </w:r>
      <w:r w:rsidRPr="00376C04">
        <w:rPr>
          <w:rFonts w:ascii="Bookman Old Style" w:hAnsi="Bookman Old Style"/>
          <w:sz w:val="22"/>
          <w:szCs w:val="22"/>
          <w:u w:val="single"/>
        </w:rPr>
        <w:t xml:space="preserve">Bias 99 = Unknown </w:t>
      </w:r>
      <w:r w:rsidRPr="00376C04">
        <w:rPr>
          <w:rFonts w:ascii="Bookman Old Style" w:hAnsi="Bookman Old Style"/>
          <w:sz w:val="22"/>
          <w:szCs w:val="22"/>
        </w:rPr>
        <w:t xml:space="preserve">– 99 = Unknown is only a placeholder.  It should only be used when (1) it is believed this </w:t>
      </w:r>
      <w:r w:rsidRPr="00376C04">
        <w:rPr>
          <w:rFonts w:ascii="Bookman Old Style" w:hAnsi="Bookman Old Style"/>
          <w:b/>
          <w:bCs/>
          <w:sz w:val="22"/>
          <w:szCs w:val="22"/>
          <w:u w:val="single"/>
        </w:rPr>
        <w:t>may</w:t>
      </w:r>
      <w:r w:rsidRPr="00376C04">
        <w:rPr>
          <w:rFonts w:ascii="Bookman Old Style" w:hAnsi="Bookman Old Style"/>
          <w:sz w:val="22"/>
          <w:szCs w:val="22"/>
        </w:rPr>
        <w:t xml:space="preserve"> be a Hate Crime and (2) while the investigation determines if the crime was bias motivated.</w:t>
      </w:r>
    </w:p>
    <w:p w14:paraId="4F5A2F2E" w14:textId="083DE87A" w:rsidR="00BF1C81" w:rsidRPr="00376C04" w:rsidRDefault="00BF1C81" w:rsidP="00BF1C81">
      <w:pPr>
        <w:ind w:left="720"/>
        <w:rPr>
          <w:rFonts w:ascii="Bookman Old Style" w:hAnsi="Bookman Old Style"/>
          <w:sz w:val="22"/>
          <w:szCs w:val="22"/>
          <w:u w:val="single"/>
        </w:rPr>
      </w:pPr>
    </w:p>
    <w:p w14:paraId="4A0C3D5A" w14:textId="36510299" w:rsidR="00BF1C81" w:rsidRPr="00376C04" w:rsidRDefault="00BF1C81" w:rsidP="00BF1C81">
      <w:pPr>
        <w:ind w:left="1080"/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 xml:space="preserve">Once the investigation is complete, this bias value </w:t>
      </w:r>
      <w:r w:rsidRPr="00376C04">
        <w:rPr>
          <w:rFonts w:ascii="Bookman Old Style" w:hAnsi="Bookman Old Style"/>
          <w:b/>
          <w:bCs/>
          <w:sz w:val="22"/>
          <w:szCs w:val="22"/>
        </w:rPr>
        <w:t>MUST</w:t>
      </w:r>
      <w:r w:rsidRPr="00376C04">
        <w:rPr>
          <w:rFonts w:ascii="Bookman Old Style" w:hAnsi="Bookman Old Style"/>
          <w:sz w:val="22"/>
          <w:szCs w:val="22"/>
        </w:rPr>
        <w:t xml:space="preserve"> be updated to:</w:t>
      </w:r>
    </w:p>
    <w:p w14:paraId="5CDD7B47" w14:textId="264E0AB6" w:rsidR="00BF1C81" w:rsidRPr="00376C04" w:rsidRDefault="00BF1C81" w:rsidP="00BF1C81">
      <w:pPr>
        <w:pStyle w:val="ListParagraph"/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 xml:space="preserve">The specific </w:t>
      </w:r>
      <w:proofErr w:type="gramStart"/>
      <w:r w:rsidRPr="00376C04">
        <w:rPr>
          <w:rFonts w:ascii="Bookman Old Style" w:hAnsi="Bookman Old Style"/>
          <w:sz w:val="22"/>
          <w:szCs w:val="22"/>
        </w:rPr>
        <w:t>bias, if</w:t>
      </w:r>
      <w:proofErr w:type="gramEnd"/>
      <w:r w:rsidRPr="00376C04">
        <w:rPr>
          <w:rFonts w:ascii="Bookman Old Style" w:hAnsi="Bookman Old Style"/>
          <w:sz w:val="22"/>
          <w:szCs w:val="22"/>
        </w:rPr>
        <w:t xml:space="preserve"> one is determined; or</w:t>
      </w:r>
    </w:p>
    <w:p w14:paraId="1AFDA496" w14:textId="631D2917" w:rsidR="00BF1C81" w:rsidRPr="00376C04" w:rsidRDefault="00BF1C81" w:rsidP="00BF1C81">
      <w:pPr>
        <w:pStyle w:val="ListParagraph"/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88 = None, if no bias was determined.</w:t>
      </w:r>
    </w:p>
    <w:p w14:paraId="70BE50D0" w14:textId="0190172F" w:rsidR="00BF1C81" w:rsidRPr="00376C04" w:rsidRDefault="00BF1C81" w:rsidP="00BF1C81">
      <w:pPr>
        <w:rPr>
          <w:rFonts w:ascii="Bookman Old Style" w:hAnsi="Bookman Old Style"/>
          <w:sz w:val="22"/>
          <w:szCs w:val="22"/>
        </w:rPr>
      </w:pPr>
    </w:p>
    <w:p w14:paraId="0FD61BF3" w14:textId="102AD9B7" w:rsidR="00BF1C81" w:rsidRPr="00376C04" w:rsidRDefault="00BF1C81" w:rsidP="00BF1C81">
      <w:pPr>
        <w:pStyle w:val="ListParagraph"/>
        <w:numPr>
          <w:ilvl w:val="0"/>
          <w:numId w:val="1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  <w:u w:val="single"/>
        </w:rPr>
        <w:t>Bias 88 = None</w:t>
      </w:r>
      <w:r w:rsidRPr="00376C04">
        <w:rPr>
          <w:rFonts w:ascii="Bookman Old Style" w:hAnsi="Bookman Old Style"/>
          <w:sz w:val="22"/>
          <w:szCs w:val="22"/>
        </w:rPr>
        <w:t xml:space="preserve"> – 88 = None should only be used when it is determined that this is </w:t>
      </w:r>
      <w:r w:rsidRPr="00376C04">
        <w:rPr>
          <w:rFonts w:ascii="Bookman Old Style" w:hAnsi="Bookman Old Style"/>
          <w:b/>
          <w:bCs/>
          <w:sz w:val="22"/>
          <w:szCs w:val="22"/>
          <w:u w:val="single"/>
        </w:rPr>
        <w:t>not</w:t>
      </w:r>
      <w:r w:rsidR="009D6BDE" w:rsidRPr="00376C04">
        <w:rPr>
          <w:rFonts w:ascii="Bookman Old Style" w:hAnsi="Bookman Old Style"/>
          <w:sz w:val="22"/>
          <w:szCs w:val="22"/>
        </w:rPr>
        <w:t xml:space="preserve"> </w:t>
      </w:r>
      <w:r w:rsidRPr="00376C04">
        <w:rPr>
          <w:rFonts w:ascii="Bookman Old Style" w:hAnsi="Bookman Old Style"/>
          <w:sz w:val="22"/>
          <w:szCs w:val="22"/>
        </w:rPr>
        <w:t>a Hate Crime.</w:t>
      </w:r>
    </w:p>
    <w:p w14:paraId="01F04784" w14:textId="5B4606E5" w:rsidR="00BF1C81" w:rsidRPr="00376C04" w:rsidRDefault="00BF1C81" w:rsidP="00BF1C81">
      <w:pPr>
        <w:rPr>
          <w:rFonts w:ascii="Bookman Old Style" w:hAnsi="Bookman Old Style"/>
          <w:sz w:val="22"/>
          <w:szCs w:val="22"/>
        </w:rPr>
      </w:pPr>
    </w:p>
    <w:p w14:paraId="2883537D" w14:textId="37A2E273" w:rsidR="00BF1C81" w:rsidRPr="00376C04" w:rsidRDefault="00BF1C81" w:rsidP="00BF1C81">
      <w:pPr>
        <w:pStyle w:val="ListParagraph"/>
        <w:numPr>
          <w:ilvl w:val="0"/>
          <w:numId w:val="1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  <w:u w:val="single"/>
        </w:rPr>
        <w:t>Crimes Against Society</w:t>
      </w:r>
      <w:r w:rsidRPr="00376C04">
        <w:rPr>
          <w:rFonts w:ascii="Bookman Old Style" w:hAnsi="Bookman Old Style"/>
          <w:sz w:val="22"/>
          <w:szCs w:val="22"/>
        </w:rPr>
        <w:t xml:space="preserve"> </w:t>
      </w:r>
      <w:r w:rsidR="009D6BDE" w:rsidRPr="00376C04">
        <w:rPr>
          <w:rFonts w:ascii="Bookman Old Style" w:hAnsi="Bookman Old Style"/>
          <w:sz w:val="22"/>
          <w:szCs w:val="22"/>
        </w:rPr>
        <w:t>–</w:t>
      </w:r>
      <w:r w:rsidRPr="00376C04">
        <w:rPr>
          <w:rFonts w:ascii="Bookman Old Style" w:hAnsi="Bookman Old Style"/>
          <w:sz w:val="22"/>
          <w:szCs w:val="22"/>
        </w:rPr>
        <w:t xml:space="preserve"> </w:t>
      </w:r>
      <w:r w:rsidR="009D6BDE" w:rsidRPr="00376C04">
        <w:rPr>
          <w:rFonts w:ascii="Bookman Old Style" w:hAnsi="Bookman Old Style"/>
          <w:sz w:val="22"/>
          <w:szCs w:val="22"/>
        </w:rPr>
        <w:t xml:space="preserve">Crimes against Society (e.g. Drug/Narcotic Offenses, Pornography/Obscene Material, </w:t>
      </w:r>
      <w:proofErr w:type="spellStart"/>
      <w:r w:rsidR="009D6BDE" w:rsidRPr="00376C04">
        <w:rPr>
          <w:rFonts w:ascii="Bookman Old Style" w:hAnsi="Bookman Old Style"/>
          <w:sz w:val="22"/>
          <w:szCs w:val="22"/>
        </w:rPr>
        <w:t>etc</w:t>
      </w:r>
      <w:proofErr w:type="spellEnd"/>
      <w:r w:rsidR="009D6BDE" w:rsidRPr="00376C04">
        <w:rPr>
          <w:rFonts w:ascii="Bookman Old Style" w:hAnsi="Bookman Old Style"/>
          <w:sz w:val="22"/>
          <w:szCs w:val="22"/>
        </w:rPr>
        <w:t>) cannot be a Hate Crime per NIBRS guidelines.</w:t>
      </w:r>
    </w:p>
    <w:p w14:paraId="1B477803" w14:textId="77777777" w:rsidR="00FE5B8D" w:rsidRPr="00376C04" w:rsidRDefault="00FE5B8D" w:rsidP="00FE5B8D">
      <w:pPr>
        <w:pStyle w:val="ListParagraph"/>
        <w:rPr>
          <w:rFonts w:ascii="Bookman Old Style" w:hAnsi="Bookman Old Style"/>
          <w:sz w:val="22"/>
          <w:szCs w:val="22"/>
        </w:rPr>
      </w:pPr>
    </w:p>
    <w:p w14:paraId="711A4BB4" w14:textId="77777777" w:rsidR="00067902" w:rsidRPr="00376C04" w:rsidRDefault="00FE5B8D" w:rsidP="00BF1C81">
      <w:pPr>
        <w:pStyle w:val="ListParagraph"/>
        <w:numPr>
          <w:ilvl w:val="0"/>
          <w:numId w:val="1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  <w:u w:val="single"/>
        </w:rPr>
        <w:t>Bias Motivation</w:t>
      </w:r>
      <w:r w:rsidRPr="00376C04">
        <w:rPr>
          <w:rFonts w:ascii="Bookman Old Style" w:hAnsi="Bookman Old Style"/>
          <w:sz w:val="22"/>
          <w:szCs w:val="22"/>
        </w:rPr>
        <w:t xml:space="preserve"> – Bias Motivation is the</w:t>
      </w:r>
      <w:r w:rsidR="00F9266C" w:rsidRPr="00376C04">
        <w:rPr>
          <w:rFonts w:ascii="Bookman Old Style" w:hAnsi="Bookman Old Style"/>
          <w:sz w:val="22"/>
          <w:szCs w:val="22"/>
        </w:rPr>
        <w:t xml:space="preserve"> offender’s actions were motivated, in whole or part, by their bias against race/ethnicity/ancestry, religion, disability, gender, gender identity or sexual orientation. </w:t>
      </w:r>
      <w:r w:rsidR="00F10760" w:rsidRPr="00376C04">
        <w:rPr>
          <w:rFonts w:ascii="Bookman Old Style" w:hAnsi="Bookman Old Style"/>
          <w:sz w:val="22"/>
          <w:szCs w:val="22"/>
        </w:rPr>
        <w:t xml:space="preserve"> </w:t>
      </w:r>
    </w:p>
    <w:p w14:paraId="18D731B4" w14:textId="77777777" w:rsidR="00067902" w:rsidRPr="00376C04" w:rsidRDefault="00067902" w:rsidP="00067902">
      <w:pPr>
        <w:pStyle w:val="ListParagraph"/>
        <w:rPr>
          <w:rFonts w:ascii="Bookman Old Style" w:hAnsi="Bookman Old Style"/>
          <w:sz w:val="22"/>
          <w:szCs w:val="22"/>
        </w:rPr>
      </w:pPr>
    </w:p>
    <w:p w14:paraId="76952362" w14:textId="2529DEBB" w:rsidR="007F795F" w:rsidRPr="00376C04" w:rsidRDefault="00067902" w:rsidP="00067902">
      <w:pPr>
        <w:pStyle w:val="ListParagraph"/>
        <w:ind w:left="1080"/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b/>
          <w:bCs/>
          <w:sz w:val="28"/>
          <w:szCs w:val="28"/>
        </w:rPr>
        <w:t>*</w:t>
      </w:r>
      <w:r w:rsidR="00F10760" w:rsidRPr="00376C04">
        <w:rPr>
          <w:rFonts w:ascii="Bookman Old Style" w:hAnsi="Bookman Old Style"/>
          <w:sz w:val="22"/>
          <w:szCs w:val="22"/>
        </w:rPr>
        <w:t xml:space="preserve">Per NIBRS guidelines, only report FBI UCR Program Bias categories.  </w:t>
      </w:r>
    </w:p>
    <w:p w14:paraId="527B5079" w14:textId="77777777" w:rsidR="007F795F" w:rsidRPr="00376C04" w:rsidRDefault="007F795F" w:rsidP="007F795F">
      <w:pPr>
        <w:pStyle w:val="ListParagraph"/>
        <w:rPr>
          <w:rFonts w:ascii="Bookman Old Style" w:hAnsi="Bookman Old Style"/>
          <w:sz w:val="22"/>
          <w:szCs w:val="22"/>
        </w:rPr>
      </w:pPr>
    </w:p>
    <w:p w14:paraId="7ED62F3D" w14:textId="53015E8D" w:rsidR="009D6BDE" w:rsidRPr="00376C04" w:rsidRDefault="00F9266C" w:rsidP="007F795F">
      <w:pPr>
        <w:pStyle w:val="ListParagraph"/>
        <w:ind w:left="1080"/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In some cases, the bias motivation and the victim(s) may not fall into the same protected class.</w:t>
      </w:r>
      <w:r w:rsidR="00FE5B8D" w:rsidRPr="00376C04">
        <w:rPr>
          <w:rFonts w:ascii="Bookman Old Style" w:hAnsi="Bookman Old Style"/>
          <w:sz w:val="22"/>
          <w:szCs w:val="22"/>
        </w:rPr>
        <w:t xml:space="preserve"> </w:t>
      </w:r>
    </w:p>
    <w:p w14:paraId="67E6A24B" w14:textId="1BA57D60" w:rsidR="00F9266C" w:rsidRPr="00376C04" w:rsidRDefault="00F9266C" w:rsidP="00F9266C">
      <w:pPr>
        <w:rPr>
          <w:rFonts w:ascii="Bookman Old Style" w:hAnsi="Bookman Old Style"/>
          <w:sz w:val="22"/>
          <w:szCs w:val="22"/>
        </w:rPr>
      </w:pPr>
    </w:p>
    <w:p w14:paraId="36C78712" w14:textId="43B7CFA7" w:rsidR="00F9266C" w:rsidRPr="00376C04" w:rsidRDefault="00F9266C" w:rsidP="00F9266C">
      <w:p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Please review the bias motivation(s) for the incident(s) to ensure they were reportedly correctly.</w:t>
      </w:r>
    </w:p>
    <w:p w14:paraId="3B0C1F62" w14:textId="0BF7E00E" w:rsidR="00F9266C" w:rsidRPr="00376C04" w:rsidRDefault="00F9266C" w:rsidP="00F9266C">
      <w:pPr>
        <w:pStyle w:val="ListParagraph"/>
        <w:numPr>
          <w:ilvl w:val="0"/>
          <w:numId w:val="3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If correct, please respond confirming their accuracy.</w:t>
      </w:r>
    </w:p>
    <w:p w14:paraId="47925212" w14:textId="61708AA2" w:rsidR="00F9266C" w:rsidRPr="00376C04" w:rsidRDefault="00F9266C" w:rsidP="00F9266C">
      <w:pPr>
        <w:pStyle w:val="ListParagraph"/>
        <w:numPr>
          <w:ilvl w:val="0"/>
          <w:numId w:val="3"/>
        </w:numPr>
        <w:rPr>
          <w:rFonts w:ascii="Bookman Old Style" w:hAnsi="Bookman Old Style"/>
          <w:sz w:val="22"/>
          <w:szCs w:val="22"/>
        </w:rPr>
      </w:pPr>
      <w:r w:rsidRPr="00376C04">
        <w:rPr>
          <w:rFonts w:ascii="Bookman Old Style" w:hAnsi="Bookman Old Style"/>
          <w:sz w:val="22"/>
          <w:szCs w:val="22"/>
        </w:rPr>
        <w:t>If incorrect, please correct in your RMS system and resubmit with your next monthly submission.</w:t>
      </w:r>
    </w:p>
    <w:sectPr w:rsidR="00F9266C" w:rsidRPr="00376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C2117"/>
    <w:multiLevelType w:val="hybridMultilevel"/>
    <w:tmpl w:val="24A40348"/>
    <w:lvl w:ilvl="0" w:tplc="C3923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C704DF"/>
    <w:multiLevelType w:val="hybridMultilevel"/>
    <w:tmpl w:val="FE1C427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7D86DF7"/>
    <w:multiLevelType w:val="hybridMultilevel"/>
    <w:tmpl w:val="ED660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81"/>
    <w:rsid w:val="00067902"/>
    <w:rsid w:val="00376C04"/>
    <w:rsid w:val="00422DE7"/>
    <w:rsid w:val="007C7BF1"/>
    <w:rsid w:val="007F795F"/>
    <w:rsid w:val="008521E2"/>
    <w:rsid w:val="00960336"/>
    <w:rsid w:val="009D6BDE"/>
    <w:rsid w:val="00BF1C81"/>
    <w:rsid w:val="00F10760"/>
    <w:rsid w:val="00F9266C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C2710"/>
  <w15:chartTrackingRefBased/>
  <w15:docId w15:val="{DC7528CC-3319-4144-B39D-4FE83976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C81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51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Goerlitz, Shawna</dc:creator>
  <cp:keywords/>
  <dc:description/>
  <cp:lastModifiedBy>Perez, Esteban J</cp:lastModifiedBy>
  <cp:revision>2</cp:revision>
  <dcterms:created xsi:type="dcterms:W3CDTF">2022-01-25T14:31:00Z</dcterms:created>
  <dcterms:modified xsi:type="dcterms:W3CDTF">2022-01-25T14:31:00Z</dcterms:modified>
</cp:coreProperties>
</file>